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E4" w:rsidRDefault="00AE71E4" w:rsidP="004B6AEC">
      <w:pPr>
        <w:spacing w:afterLines="50" w:line="360" w:lineRule="auto"/>
        <w:ind w:firstLineChars="550" w:firstLine="198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信息系统安全等级保护测评</w:t>
      </w:r>
    </w:p>
    <w:p w:rsidR="00AE71E4" w:rsidRPr="00991C12" w:rsidRDefault="00AE71E4" w:rsidP="00AE71E4"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技术服务询价文件</w:t>
      </w:r>
    </w:p>
    <w:p w:rsidR="00145F03" w:rsidRDefault="00AE71E4" w:rsidP="00145F03">
      <w:pPr>
        <w:spacing w:line="560" w:lineRule="exact"/>
        <w:jc w:val="center"/>
        <w:rPr>
          <w:rFonts w:ascii="宋体" w:hAnsi="宋体"/>
          <w:color w:val="FF0000"/>
          <w:sz w:val="44"/>
          <w:szCs w:val="44"/>
        </w:rPr>
      </w:pPr>
      <w:r w:rsidRPr="00040EBD">
        <w:rPr>
          <w:rFonts w:hint="eastAsia"/>
          <w:b/>
          <w:sz w:val="36"/>
          <w:szCs w:val="36"/>
        </w:rPr>
        <w:t>测评内容</w:t>
      </w:r>
    </w:p>
    <w:p w:rsidR="00AE71E4" w:rsidRPr="00145F03" w:rsidRDefault="00145F03" w:rsidP="00145F03">
      <w:pPr>
        <w:spacing w:line="560" w:lineRule="exact"/>
        <w:jc w:val="left"/>
        <w:rPr>
          <w:rFonts w:ascii="宋体" w:hAnsi="宋体"/>
          <w:color w:val="FF0000"/>
          <w:sz w:val="44"/>
          <w:szCs w:val="44"/>
        </w:rPr>
      </w:pPr>
      <w:r w:rsidRPr="00145F03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AE71E4" w:rsidRPr="003C6303">
        <w:rPr>
          <w:rFonts w:asciiTheme="minorEastAsia" w:eastAsiaTheme="minorEastAsia" w:hAnsiTheme="minorEastAsia" w:hint="eastAsia"/>
          <w:b/>
          <w:sz w:val="28"/>
          <w:szCs w:val="28"/>
        </w:rPr>
        <w:t>测评服务的内容</w:t>
      </w:r>
    </w:p>
    <w:p w:rsidR="00AE71E4" w:rsidRPr="003C6303" w:rsidRDefault="00AE71E4" w:rsidP="003C6303">
      <w:pPr>
        <w:spacing w:line="360" w:lineRule="auto"/>
        <w:ind w:leftChars="171" w:left="359" w:rightChars="85" w:right="178" w:firstLineChars="193" w:firstLine="540"/>
        <w:rPr>
          <w:rFonts w:asciiTheme="minorEastAsia" w:eastAsiaTheme="minorEastAsia" w:hAnsiTheme="minorEastAsia"/>
          <w:sz w:val="28"/>
          <w:szCs w:val="28"/>
        </w:rPr>
      </w:pPr>
      <w:r w:rsidRPr="003C6303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C34D82">
        <w:rPr>
          <w:rFonts w:asciiTheme="minorEastAsia" w:eastAsiaTheme="minorEastAsia" w:hAnsiTheme="minorEastAsia" w:hint="eastAsia"/>
          <w:sz w:val="28"/>
          <w:szCs w:val="28"/>
        </w:rPr>
        <w:t>开化县人民医院</w:t>
      </w:r>
      <w:r w:rsidRPr="003C6303">
        <w:rPr>
          <w:rFonts w:asciiTheme="minorEastAsia" w:eastAsiaTheme="minorEastAsia" w:hAnsiTheme="minorEastAsia" w:hint="eastAsia"/>
          <w:sz w:val="28"/>
          <w:szCs w:val="28"/>
        </w:rPr>
        <w:t>的信息系统</w:t>
      </w:r>
      <w:r w:rsidR="00C34D82">
        <w:rPr>
          <w:rFonts w:asciiTheme="minorEastAsia" w:eastAsiaTheme="minorEastAsia" w:hAnsiTheme="minorEastAsia" w:hint="eastAsia"/>
          <w:sz w:val="28"/>
          <w:szCs w:val="28"/>
        </w:rPr>
        <w:t>开展</w:t>
      </w:r>
      <w:r w:rsidRPr="003C6303">
        <w:rPr>
          <w:rFonts w:asciiTheme="minorEastAsia" w:eastAsiaTheme="minorEastAsia" w:hAnsiTheme="minorEastAsia" w:hint="eastAsia"/>
          <w:sz w:val="28"/>
          <w:szCs w:val="28"/>
        </w:rPr>
        <w:t>安全等级保护测评项目提供以下技术服务：</w:t>
      </w:r>
    </w:p>
    <w:p w:rsidR="00AE71E4" w:rsidRPr="003C6303" w:rsidRDefault="00AE71E4" w:rsidP="00AE71E4">
      <w:pPr>
        <w:numPr>
          <w:ilvl w:val="0"/>
          <w:numId w:val="2"/>
        </w:numPr>
        <w:tabs>
          <w:tab w:val="left" w:pos="0"/>
          <w:tab w:val="left" w:pos="840"/>
          <w:tab w:val="left" w:pos="2025"/>
        </w:tabs>
        <w:spacing w:line="360" w:lineRule="auto"/>
        <w:ind w:rightChars="69" w:right="145"/>
        <w:rPr>
          <w:rFonts w:asciiTheme="minorEastAsia" w:eastAsiaTheme="minorEastAsia" w:hAnsiTheme="minorEastAsia"/>
          <w:sz w:val="28"/>
          <w:szCs w:val="28"/>
        </w:rPr>
      </w:pPr>
      <w:r w:rsidRPr="003C6303">
        <w:rPr>
          <w:rFonts w:asciiTheme="minorEastAsia" w:eastAsiaTheme="minorEastAsia" w:hAnsiTheme="minorEastAsia" w:hint="eastAsia"/>
          <w:sz w:val="28"/>
          <w:szCs w:val="28"/>
        </w:rPr>
        <w:t>基于《信息系统安全等级保护基本要求》（GB/T22239-2019）的等级保护测评服务（包括安全</w:t>
      </w:r>
      <w:r w:rsidRPr="003C6303">
        <w:rPr>
          <w:rFonts w:asciiTheme="minorEastAsia" w:eastAsiaTheme="minorEastAsia" w:hAnsiTheme="minorEastAsia"/>
          <w:sz w:val="28"/>
          <w:szCs w:val="28"/>
        </w:rPr>
        <w:t>物理安全、安全通信网络、</w:t>
      </w:r>
      <w:r w:rsidRPr="003C6303">
        <w:rPr>
          <w:rFonts w:asciiTheme="minorEastAsia" w:eastAsiaTheme="minorEastAsia" w:hAnsiTheme="minorEastAsia" w:hint="eastAsia"/>
          <w:sz w:val="28"/>
          <w:szCs w:val="28"/>
        </w:rPr>
        <w:t>安全</w:t>
      </w:r>
      <w:r w:rsidRPr="003C6303">
        <w:rPr>
          <w:rFonts w:asciiTheme="minorEastAsia" w:eastAsiaTheme="minorEastAsia" w:hAnsiTheme="minorEastAsia"/>
          <w:sz w:val="28"/>
          <w:szCs w:val="28"/>
        </w:rPr>
        <w:t>区域边界、</w:t>
      </w:r>
      <w:r w:rsidRPr="003C6303">
        <w:rPr>
          <w:rFonts w:asciiTheme="minorEastAsia" w:eastAsiaTheme="minorEastAsia" w:hAnsiTheme="minorEastAsia" w:hint="eastAsia"/>
          <w:sz w:val="28"/>
          <w:szCs w:val="28"/>
        </w:rPr>
        <w:t>安全</w:t>
      </w:r>
      <w:r w:rsidRPr="003C6303">
        <w:rPr>
          <w:rFonts w:asciiTheme="minorEastAsia" w:eastAsiaTheme="minorEastAsia" w:hAnsiTheme="minorEastAsia"/>
          <w:sz w:val="28"/>
          <w:szCs w:val="28"/>
        </w:rPr>
        <w:t>计算环境</w:t>
      </w:r>
      <w:r w:rsidRPr="003C6303">
        <w:rPr>
          <w:rFonts w:asciiTheme="minorEastAsia" w:eastAsiaTheme="minorEastAsia" w:hAnsiTheme="minorEastAsia" w:hint="eastAsia"/>
          <w:sz w:val="28"/>
          <w:szCs w:val="28"/>
        </w:rPr>
        <w:t>、安全管理中心、</w:t>
      </w:r>
      <w:r w:rsidRPr="003C6303">
        <w:rPr>
          <w:rFonts w:asciiTheme="minorEastAsia" w:eastAsiaTheme="minorEastAsia" w:hAnsiTheme="minorEastAsia"/>
          <w:sz w:val="28"/>
          <w:szCs w:val="28"/>
        </w:rPr>
        <w:t>安全管理机构、安全管理制度、人员安全管理、系统建设管理和系统运维管理等</w:t>
      </w:r>
      <w:r w:rsidRPr="003C6303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Pr="003C6303">
        <w:rPr>
          <w:rFonts w:asciiTheme="minorEastAsia" w:eastAsiaTheme="minorEastAsia" w:hAnsiTheme="minorEastAsia"/>
          <w:sz w:val="28"/>
          <w:szCs w:val="28"/>
        </w:rPr>
        <w:t>个</w:t>
      </w:r>
      <w:r w:rsidRPr="003C6303">
        <w:rPr>
          <w:rFonts w:asciiTheme="minorEastAsia" w:eastAsiaTheme="minorEastAsia" w:hAnsiTheme="minorEastAsia" w:hint="eastAsia"/>
          <w:sz w:val="28"/>
          <w:szCs w:val="28"/>
        </w:rPr>
        <w:t>方面的安全</w:t>
      </w:r>
      <w:r w:rsidRPr="003C6303">
        <w:rPr>
          <w:rFonts w:asciiTheme="minorEastAsia" w:eastAsiaTheme="minorEastAsia" w:hAnsiTheme="minorEastAsia"/>
          <w:sz w:val="28"/>
          <w:szCs w:val="28"/>
        </w:rPr>
        <w:t>测评</w:t>
      </w:r>
      <w:r w:rsidRPr="003C6303">
        <w:rPr>
          <w:rFonts w:asciiTheme="minorEastAsia" w:eastAsiaTheme="minorEastAsia" w:hAnsiTheme="minorEastAsia" w:hint="eastAsia"/>
          <w:sz w:val="28"/>
          <w:szCs w:val="28"/>
        </w:rPr>
        <w:t>），并</w:t>
      </w:r>
      <w:r w:rsidRPr="003C6303">
        <w:rPr>
          <w:rFonts w:asciiTheme="minorEastAsia" w:eastAsiaTheme="minorEastAsia" w:hAnsiTheme="minorEastAsia"/>
          <w:sz w:val="28"/>
          <w:szCs w:val="28"/>
        </w:rPr>
        <w:t>提交符合</w:t>
      </w:r>
      <w:r w:rsidRPr="003C6303">
        <w:rPr>
          <w:rFonts w:asciiTheme="minorEastAsia" w:eastAsiaTheme="minorEastAsia" w:hAnsiTheme="minorEastAsia" w:hint="eastAsia"/>
          <w:sz w:val="28"/>
          <w:szCs w:val="28"/>
        </w:rPr>
        <w:t>要求的</w:t>
      </w:r>
      <w:r w:rsidRPr="003C6303">
        <w:rPr>
          <w:rFonts w:asciiTheme="minorEastAsia" w:eastAsiaTheme="minorEastAsia" w:hAnsiTheme="minorEastAsia"/>
          <w:sz w:val="28"/>
          <w:szCs w:val="28"/>
        </w:rPr>
        <w:t>系统安全保护等级测评报告；</w:t>
      </w:r>
    </w:p>
    <w:p w:rsidR="00AE71E4" w:rsidRPr="003C6303" w:rsidRDefault="00AE71E4" w:rsidP="00AE71E4">
      <w:pPr>
        <w:numPr>
          <w:ilvl w:val="0"/>
          <w:numId w:val="2"/>
        </w:numPr>
        <w:tabs>
          <w:tab w:val="left" w:pos="0"/>
          <w:tab w:val="left" w:pos="840"/>
          <w:tab w:val="left" w:pos="2025"/>
        </w:tabs>
        <w:spacing w:line="360" w:lineRule="auto"/>
        <w:ind w:rightChars="69" w:right="145"/>
        <w:rPr>
          <w:rFonts w:asciiTheme="minorEastAsia" w:eastAsiaTheme="minorEastAsia" w:hAnsiTheme="minorEastAsia"/>
          <w:sz w:val="28"/>
          <w:szCs w:val="28"/>
        </w:rPr>
      </w:pPr>
      <w:r w:rsidRPr="003C6303">
        <w:rPr>
          <w:rFonts w:asciiTheme="minorEastAsia" w:eastAsiaTheme="minorEastAsia" w:hAnsiTheme="minorEastAsia" w:hint="eastAsia"/>
          <w:sz w:val="28"/>
          <w:szCs w:val="28"/>
        </w:rPr>
        <w:t>提供等级保护测评政策宣贯及前期工作培训；</w:t>
      </w:r>
    </w:p>
    <w:p w:rsidR="00AE71E4" w:rsidRDefault="00AE71E4" w:rsidP="00AE71E4">
      <w:pPr>
        <w:numPr>
          <w:ilvl w:val="0"/>
          <w:numId w:val="2"/>
        </w:numPr>
        <w:tabs>
          <w:tab w:val="left" w:pos="0"/>
          <w:tab w:val="left" w:pos="840"/>
          <w:tab w:val="left" w:pos="2025"/>
        </w:tabs>
        <w:spacing w:line="360" w:lineRule="auto"/>
        <w:ind w:rightChars="69" w:right="145"/>
        <w:rPr>
          <w:rFonts w:asciiTheme="minorEastAsia" w:eastAsiaTheme="minorEastAsia" w:hAnsiTheme="minorEastAsia"/>
          <w:sz w:val="28"/>
          <w:szCs w:val="28"/>
        </w:rPr>
      </w:pPr>
      <w:r w:rsidRPr="003C6303">
        <w:rPr>
          <w:rFonts w:asciiTheme="minorEastAsia" w:eastAsiaTheme="minorEastAsia" w:hAnsiTheme="minorEastAsia" w:hint="eastAsia"/>
          <w:sz w:val="28"/>
          <w:szCs w:val="28"/>
        </w:rPr>
        <w:t>现场测评完成后的整改建议服务。</w:t>
      </w:r>
    </w:p>
    <w:p w:rsidR="008E1AA0" w:rsidRPr="003C6303" w:rsidRDefault="008E1AA0" w:rsidP="00AE71E4">
      <w:pPr>
        <w:numPr>
          <w:ilvl w:val="0"/>
          <w:numId w:val="2"/>
        </w:numPr>
        <w:tabs>
          <w:tab w:val="left" w:pos="0"/>
          <w:tab w:val="left" w:pos="840"/>
          <w:tab w:val="left" w:pos="2025"/>
        </w:tabs>
        <w:spacing w:line="360" w:lineRule="auto"/>
        <w:ind w:rightChars="69" w:right="1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测评分数达到80分以上</w:t>
      </w:r>
    </w:p>
    <w:p w:rsidR="00AE71E4" w:rsidRPr="003C6303" w:rsidRDefault="00145F03" w:rsidP="00AE71E4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AE71E4" w:rsidRPr="003C6303">
        <w:rPr>
          <w:rFonts w:asciiTheme="minorEastAsia" w:eastAsiaTheme="minorEastAsia" w:hAnsiTheme="minorEastAsia" w:hint="eastAsia"/>
          <w:sz w:val="28"/>
          <w:szCs w:val="28"/>
        </w:rPr>
        <w:t>完成时间:待甲方根据测评要求整改完成后，中标方10天内出具合格信息系统等级测评报告。</w:t>
      </w:r>
    </w:p>
    <w:p w:rsidR="00AE71E4" w:rsidRPr="003C6303" w:rsidRDefault="00145F03" w:rsidP="00AE71E4">
      <w:pPr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AE71E4" w:rsidRPr="003C6303">
        <w:rPr>
          <w:rFonts w:asciiTheme="minorEastAsia" w:eastAsiaTheme="minorEastAsia" w:hAnsiTheme="minorEastAsia" w:hint="eastAsia"/>
          <w:sz w:val="28"/>
          <w:szCs w:val="28"/>
        </w:rPr>
        <w:t>验收标准：中标方出具信息系统等级测评报告。</w:t>
      </w:r>
    </w:p>
    <w:p w:rsidR="00AE71E4" w:rsidRDefault="00145F03" w:rsidP="00AE71E4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AE71E4" w:rsidRPr="003C6303">
        <w:rPr>
          <w:rFonts w:asciiTheme="minorEastAsia" w:eastAsiaTheme="minorEastAsia" w:hAnsiTheme="minorEastAsia" w:hint="eastAsia"/>
          <w:sz w:val="28"/>
          <w:szCs w:val="28"/>
        </w:rPr>
        <w:t>付款方式：</w:t>
      </w:r>
      <w:r w:rsidR="00C34D82" w:rsidRPr="00C34D82">
        <w:rPr>
          <w:rFonts w:asciiTheme="minorEastAsia" w:eastAsiaTheme="minorEastAsia" w:hAnsiTheme="minorEastAsia" w:hint="eastAsia"/>
          <w:sz w:val="28"/>
          <w:szCs w:val="28"/>
        </w:rPr>
        <w:t>乙方出具</w:t>
      </w:r>
      <w:r w:rsidR="00C34D82" w:rsidRPr="00C34D82">
        <w:rPr>
          <w:rFonts w:asciiTheme="minorEastAsia" w:eastAsiaTheme="minorEastAsia" w:hAnsiTheme="minorEastAsia"/>
          <w:sz w:val="28"/>
          <w:szCs w:val="28"/>
        </w:rPr>
        <w:t>网络安全</w:t>
      </w:r>
      <w:r w:rsidR="00C34D82" w:rsidRPr="00C34D82">
        <w:rPr>
          <w:rFonts w:asciiTheme="minorEastAsia" w:eastAsiaTheme="minorEastAsia" w:hAnsiTheme="minorEastAsia" w:hint="eastAsia"/>
          <w:sz w:val="28"/>
          <w:szCs w:val="28"/>
        </w:rPr>
        <w:t>等级保护测评报告后一个月内，甲方应以转账方式向乙方支付合同价款</w:t>
      </w:r>
      <w:r w:rsidR="00AE71E4" w:rsidRPr="003C630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45F03" w:rsidRDefault="00145F03" w:rsidP="00145F03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4、投标截止</w:t>
      </w:r>
      <w:r w:rsidR="007448AA">
        <w:rPr>
          <w:rFonts w:asciiTheme="minorEastAsia" w:eastAsiaTheme="minorEastAsia" w:hAnsiTheme="minorEastAsia" w:hint="eastAsia"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sz w:val="28"/>
          <w:szCs w:val="28"/>
        </w:rPr>
        <w:t>：202</w:t>
      </w:r>
      <w:r w:rsidR="0047451A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年1</w:t>
      </w:r>
      <w:r w:rsidR="004B6AEC">
        <w:rPr>
          <w:rFonts w:asciiTheme="minorEastAsia" w:eastAsiaTheme="minorEastAsia" w:hAnsiTheme="minorEastAsia" w:hint="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B6AEC">
        <w:rPr>
          <w:rFonts w:asciiTheme="minorEastAsia" w:eastAsiaTheme="minorEastAsia" w:hAnsiTheme="minorEastAsia" w:hint="eastAsia"/>
          <w:sz w:val="28"/>
          <w:szCs w:val="28"/>
        </w:rPr>
        <w:t>31</w:t>
      </w:r>
      <w:r>
        <w:rPr>
          <w:rFonts w:asciiTheme="minorEastAsia" w:eastAsiaTheme="minorEastAsia" w:hAnsiTheme="minorEastAsia" w:hint="eastAsia"/>
          <w:sz w:val="28"/>
          <w:szCs w:val="28"/>
        </w:rPr>
        <w:t>日 15：00，标书盖公章扫描后发至电子邮箱（邮箱地址：sophiasf_0820@163.com）</w:t>
      </w:r>
    </w:p>
    <w:p w:rsidR="00145F03" w:rsidRPr="006718B3" w:rsidRDefault="00145F03" w:rsidP="00145F03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5、联系人：何伟林：13575642641，苏菲：13757058860</w:t>
      </w:r>
    </w:p>
    <w:tbl>
      <w:tblPr>
        <w:tblpPr w:leftFromText="180" w:rightFromText="180" w:vertAnchor="text" w:horzAnchor="page" w:tblpXSpec="center" w:tblpY="527"/>
        <w:tblOverlap w:val="never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61"/>
        <w:gridCol w:w="1893"/>
        <w:gridCol w:w="2112"/>
        <w:gridCol w:w="1739"/>
      </w:tblGrid>
      <w:tr w:rsidR="00AE71E4" w:rsidRPr="003C6303" w:rsidTr="00A406B9">
        <w:tc>
          <w:tcPr>
            <w:tcW w:w="2761" w:type="dxa"/>
          </w:tcPr>
          <w:p w:rsidR="00AE71E4" w:rsidRPr="003C6303" w:rsidRDefault="00AE71E4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系统名称</w:t>
            </w:r>
          </w:p>
        </w:tc>
        <w:tc>
          <w:tcPr>
            <w:tcW w:w="1893" w:type="dxa"/>
          </w:tcPr>
          <w:p w:rsidR="00AE71E4" w:rsidRPr="003C6303" w:rsidRDefault="00AE71E4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t>安全等级</w:t>
            </w:r>
          </w:p>
        </w:tc>
        <w:tc>
          <w:tcPr>
            <w:tcW w:w="2112" w:type="dxa"/>
          </w:tcPr>
          <w:p w:rsidR="00AE71E4" w:rsidRPr="003C6303" w:rsidRDefault="00AE71E4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t>单价(元)</w:t>
            </w:r>
          </w:p>
        </w:tc>
        <w:tc>
          <w:tcPr>
            <w:tcW w:w="1739" w:type="dxa"/>
          </w:tcPr>
          <w:p w:rsidR="00AE71E4" w:rsidRPr="003C6303" w:rsidRDefault="00AE71E4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合计(元)</w:t>
            </w:r>
          </w:p>
        </w:tc>
      </w:tr>
      <w:tr w:rsidR="00AE71E4" w:rsidRPr="003C6303" w:rsidTr="00A406B9">
        <w:tc>
          <w:tcPr>
            <w:tcW w:w="2761" w:type="dxa"/>
          </w:tcPr>
          <w:p w:rsidR="00AE71E4" w:rsidRPr="003C6303" w:rsidRDefault="00C34D82" w:rsidP="00A406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基础</w:t>
            </w:r>
            <w:r w:rsidR="008E1AA0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支撑系统</w:t>
            </w:r>
          </w:p>
        </w:tc>
        <w:tc>
          <w:tcPr>
            <w:tcW w:w="1893" w:type="dxa"/>
            <w:vAlign w:val="center"/>
          </w:tcPr>
          <w:p w:rsidR="00AE71E4" w:rsidRPr="003C6303" w:rsidRDefault="00C34D82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</w:t>
            </w:r>
            <w:r w:rsidR="00AE71E4" w:rsidRP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t>级</w:t>
            </w:r>
          </w:p>
        </w:tc>
        <w:tc>
          <w:tcPr>
            <w:tcW w:w="2112" w:type="dxa"/>
            <w:vAlign w:val="center"/>
          </w:tcPr>
          <w:p w:rsidR="00AE71E4" w:rsidRPr="003C6303" w:rsidRDefault="00AE71E4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AE71E4" w:rsidRPr="003C6303" w:rsidRDefault="00AE71E4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1AA0" w:rsidRPr="003C6303" w:rsidTr="00A406B9">
        <w:tc>
          <w:tcPr>
            <w:tcW w:w="2761" w:type="dxa"/>
          </w:tcPr>
          <w:p w:rsidR="008E1AA0" w:rsidRDefault="008E1AA0" w:rsidP="00A406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面向内部办公系统</w:t>
            </w:r>
          </w:p>
        </w:tc>
        <w:tc>
          <w:tcPr>
            <w:tcW w:w="1893" w:type="dxa"/>
            <w:vAlign w:val="center"/>
          </w:tcPr>
          <w:p w:rsidR="008E1AA0" w:rsidRDefault="008E1AA0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</w:t>
            </w:r>
          </w:p>
        </w:tc>
        <w:tc>
          <w:tcPr>
            <w:tcW w:w="2112" w:type="dxa"/>
            <w:vAlign w:val="center"/>
          </w:tcPr>
          <w:p w:rsidR="008E1AA0" w:rsidRPr="003C6303" w:rsidRDefault="008E1AA0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8E1AA0" w:rsidRPr="003C6303" w:rsidRDefault="008E1AA0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1AA0" w:rsidRPr="003C6303" w:rsidTr="00A406B9">
        <w:tc>
          <w:tcPr>
            <w:tcW w:w="2761" w:type="dxa"/>
          </w:tcPr>
          <w:p w:rsidR="008E1AA0" w:rsidRDefault="008E1AA0" w:rsidP="00A406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面向患者服务系统</w:t>
            </w:r>
          </w:p>
        </w:tc>
        <w:tc>
          <w:tcPr>
            <w:tcW w:w="1893" w:type="dxa"/>
            <w:vAlign w:val="center"/>
          </w:tcPr>
          <w:p w:rsidR="008E1AA0" w:rsidRDefault="008E1AA0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</w:t>
            </w:r>
          </w:p>
        </w:tc>
        <w:tc>
          <w:tcPr>
            <w:tcW w:w="2112" w:type="dxa"/>
            <w:vAlign w:val="center"/>
          </w:tcPr>
          <w:p w:rsidR="008E1AA0" w:rsidRPr="003C6303" w:rsidRDefault="008E1AA0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8E1AA0" w:rsidRPr="003C6303" w:rsidRDefault="008E1AA0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1AA0" w:rsidRPr="003C6303" w:rsidTr="00A406B9">
        <w:tc>
          <w:tcPr>
            <w:tcW w:w="2761" w:type="dxa"/>
          </w:tcPr>
          <w:p w:rsidR="008E1AA0" w:rsidRDefault="008E1AA0" w:rsidP="00A406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医院门户网站</w:t>
            </w:r>
          </w:p>
        </w:tc>
        <w:tc>
          <w:tcPr>
            <w:tcW w:w="1893" w:type="dxa"/>
            <w:vAlign w:val="center"/>
          </w:tcPr>
          <w:p w:rsidR="008E1AA0" w:rsidRDefault="008E1AA0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</w:t>
            </w:r>
          </w:p>
        </w:tc>
        <w:tc>
          <w:tcPr>
            <w:tcW w:w="2112" w:type="dxa"/>
            <w:vAlign w:val="center"/>
          </w:tcPr>
          <w:p w:rsidR="008E1AA0" w:rsidRPr="003C6303" w:rsidRDefault="008E1AA0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8E1AA0" w:rsidRPr="003C6303" w:rsidRDefault="008E1AA0" w:rsidP="00A406B9">
            <w:pPr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71E4" w:rsidRPr="003C6303" w:rsidTr="00A406B9">
        <w:tc>
          <w:tcPr>
            <w:tcW w:w="2761" w:type="dxa"/>
          </w:tcPr>
          <w:p w:rsidR="00AE71E4" w:rsidRPr="003C6303" w:rsidRDefault="00AE71E4" w:rsidP="00A406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C630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总</w:t>
            </w:r>
            <w:r w:rsidR="001B029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</w:t>
            </w:r>
            <w:r w:rsidRPr="003C630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价</w:t>
            </w:r>
          </w:p>
        </w:tc>
        <w:tc>
          <w:tcPr>
            <w:tcW w:w="5744" w:type="dxa"/>
            <w:gridSpan w:val="3"/>
            <w:vAlign w:val="center"/>
          </w:tcPr>
          <w:p w:rsidR="00AE71E4" w:rsidRPr="003C6303" w:rsidRDefault="00AE71E4" w:rsidP="00A406B9">
            <w:pPr>
              <w:spacing w:line="360" w:lineRule="auto"/>
              <w:ind w:rightChars="85" w:right="17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t>小写：人民币      元</w:t>
            </w:r>
            <w:r w:rsidR="00FD6805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r w:rsidRP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t>大写：      元整）</w:t>
            </w:r>
          </w:p>
        </w:tc>
      </w:tr>
      <w:tr w:rsidR="00AE71E4" w:rsidRPr="003C6303" w:rsidTr="00A406B9">
        <w:tc>
          <w:tcPr>
            <w:tcW w:w="8505" w:type="dxa"/>
            <w:gridSpan w:val="4"/>
          </w:tcPr>
          <w:p w:rsidR="00AE71E4" w:rsidRPr="003C6303" w:rsidRDefault="00AE71E4" w:rsidP="00A406B9">
            <w:pPr>
              <w:spacing w:line="360" w:lineRule="auto"/>
              <w:ind w:rightChars="85" w:right="17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备注：在参照</w:t>
            </w:r>
            <w:r w:rsid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</w:t>
            </w:r>
            <w:r w:rsidRPr="003C6303">
              <w:rPr>
                <w:rFonts w:asciiTheme="minorEastAsia" w:eastAsiaTheme="minorEastAsia" w:hAnsiTheme="minorEastAsia" w:hint="eastAsia"/>
                <w:sz w:val="28"/>
                <w:szCs w:val="28"/>
              </w:rPr>
              <w:t>文件要求基础上进行报价。</w:t>
            </w:r>
          </w:p>
        </w:tc>
      </w:tr>
    </w:tbl>
    <w:p w:rsidR="000B57AB" w:rsidRDefault="000B57AB" w:rsidP="000B57AB">
      <w:pPr>
        <w:tabs>
          <w:tab w:val="left" w:pos="720"/>
        </w:tabs>
        <w:spacing w:line="360" w:lineRule="auto"/>
        <w:ind w:left="721"/>
        <w:jc w:val="left"/>
        <w:rPr>
          <w:rFonts w:ascii="宋体"/>
          <w:sz w:val="24"/>
        </w:rPr>
      </w:pPr>
    </w:p>
    <w:p w:rsidR="00A406B9" w:rsidRDefault="00A406B9" w:rsidP="00A406B9">
      <w:pPr>
        <w:tabs>
          <w:tab w:val="left" w:pos="720"/>
        </w:tabs>
        <w:spacing w:line="360" w:lineRule="auto"/>
        <w:ind w:left="721"/>
        <w:jc w:val="left"/>
        <w:rPr>
          <w:rFonts w:ascii="宋体"/>
          <w:sz w:val="24"/>
        </w:rPr>
      </w:pPr>
    </w:p>
    <w:p w:rsidR="00AE71E4" w:rsidRPr="00A406B9" w:rsidRDefault="000B57AB" w:rsidP="00A406B9">
      <w:pPr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406B9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AE71E4" w:rsidRPr="00A406B9">
        <w:rPr>
          <w:rFonts w:asciiTheme="minorEastAsia" w:eastAsiaTheme="minorEastAsia" w:hAnsiTheme="minorEastAsia" w:hint="eastAsia"/>
          <w:b/>
          <w:sz w:val="28"/>
          <w:szCs w:val="28"/>
        </w:rPr>
        <w:t>标书组成</w:t>
      </w:r>
    </w:p>
    <w:p w:rsidR="00AE71E4" w:rsidRPr="00A406B9" w:rsidRDefault="00C57A9A" w:rsidP="00A406B9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A406B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E71E4" w:rsidRPr="00A406B9">
        <w:rPr>
          <w:rFonts w:asciiTheme="minorEastAsia" w:eastAsiaTheme="minorEastAsia" w:hAnsiTheme="minorEastAsia" w:hint="eastAsia"/>
          <w:sz w:val="28"/>
          <w:szCs w:val="28"/>
        </w:rPr>
        <w:t>. 投标单位营业执照（复印件）</w:t>
      </w:r>
    </w:p>
    <w:p w:rsidR="00C57A9A" w:rsidRPr="00A406B9" w:rsidRDefault="00C57A9A" w:rsidP="00A406B9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A406B9">
        <w:rPr>
          <w:rFonts w:asciiTheme="minorEastAsia" w:eastAsiaTheme="minorEastAsia" w:hAnsiTheme="minorEastAsia" w:hint="eastAsia"/>
          <w:sz w:val="28"/>
          <w:szCs w:val="28"/>
        </w:rPr>
        <w:t xml:space="preserve">2. </w:t>
      </w:r>
      <w:r w:rsidR="005C54D8" w:rsidRPr="00A406B9">
        <w:rPr>
          <w:rFonts w:asciiTheme="minorEastAsia" w:eastAsiaTheme="minorEastAsia" w:hAnsiTheme="minorEastAsia" w:hint="eastAsia"/>
          <w:sz w:val="28"/>
          <w:szCs w:val="28"/>
        </w:rPr>
        <w:t>网络安全等级保护测评与检测评估机构服务认证证书</w:t>
      </w:r>
    </w:p>
    <w:p w:rsidR="00AE71E4" w:rsidRPr="00A406B9" w:rsidRDefault="00C57A9A" w:rsidP="00A406B9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A406B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E71E4" w:rsidRPr="00A406B9">
        <w:rPr>
          <w:rFonts w:asciiTheme="minorEastAsia" w:eastAsiaTheme="minorEastAsia" w:hAnsiTheme="minorEastAsia" w:hint="eastAsia"/>
          <w:sz w:val="28"/>
          <w:szCs w:val="28"/>
        </w:rPr>
        <w:t xml:space="preserve">. </w:t>
      </w:r>
      <w:r w:rsidRPr="00A406B9">
        <w:rPr>
          <w:rFonts w:asciiTheme="minorEastAsia" w:eastAsiaTheme="minorEastAsia" w:hAnsiTheme="minorEastAsia" w:hint="eastAsia"/>
          <w:sz w:val="28"/>
          <w:szCs w:val="28"/>
        </w:rPr>
        <w:t>《法人代表人授权委托书》（附件</w:t>
      </w:r>
      <w:r w:rsidR="00AE71E4" w:rsidRPr="00A406B9">
        <w:rPr>
          <w:rFonts w:asciiTheme="minorEastAsia" w:eastAsiaTheme="minorEastAsia" w:hAnsiTheme="minorEastAsia" w:hint="eastAsia"/>
          <w:sz w:val="28"/>
          <w:szCs w:val="28"/>
        </w:rPr>
        <w:t>一）</w:t>
      </w:r>
    </w:p>
    <w:p w:rsidR="00AE71E4" w:rsidRPr="00A406B9" w:rsidRDefault="00C57A9A" w:rsidP="00A406B9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A406B9">
        <w:rPr>
          <w:rFonts w:asciiTheme="minorEastAsia" w:eastAsiaTheme="minorEastAsia" w:hAnsiTheme="minorEastAsia" w:hint="eastAsia"/>
          <w:sz w:val="28"/>
          <w:szCs w:val="28"/>
        </w:rPr>
        <w:t>4. 采购项目投标报价单（附件二）</w:t>
      </w:r>
    </w:p>
    <w:p w:rsidR="00AE71E4" w:rsidRP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A406B9" w:rsidRDefault="00A406B9" w:rsidP="00AE71E4">
      <w:pPr>
        <w:spacing w:line="560" w:lineRule="exact"/>
        <w:jc w:val="left"/>
        <w:rPr>
          <w:rFonts w:ascii="宋体"/>
          <w:sz w:val="24"/>
        </w:rPr>
      </w:pPr>
    </w:p>
    <w:p w:rsid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C57A9A" w:rsidRPr="00A406B9" w:rsidRDefault="00C57A9A" w:rsidP="00C57A9A">
      <w:pPr>
        <w:rPr>
          <w:b/>
          <w:sz w:val="28"/>
          <w:szCs w:val="28"/>
        </w:rPr>
      </w:pPr>
      <w:r w:rsidRPr="00A406B9">
        <w:rPr>
          <w:rFonts w:hint="eastAsia"/>
          <w:b/>
          <w:sz w:val="28"/>
          <w:szCs w:val="28"/>
        </w:rPr>
        <w:lastRenderedPageBreak/>
        <w:t>附件一：</w:t>
      </w:r>
    </w:p>
    <w:p w:rsidR="00C57A9A" w:rsidRPr="007C299F" w:rsidRDefault="00C57A9A" w:rsidP="00C57A9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C299F">
        <w:rPr>
          <w:rFonts w:asciiTheme="minorEastAsia" w:eastAsiaTheme="minorEastAsia" w:hAnsiTheme="minorEastAsia" w:hint="eastAsia"/>
          <w:b/>
          <w:sz w:val="28"/>
          <w:szCs w:val="28"/>
        </w:rPr>
        <w:t>法人代表人授权委托书</w:t>
      </w:r>
    </w:p>
    <w:p w:rsidR="00C57A9A" w:rsidRPr="007C299F" w:rsidRDefault="00C57A9A" w:rsidP="00C57A9A">
      <w:pPr>
        <w:rPr>
          <w:rFonts w:asciiTheme="minorEastAsia" w:eastAsiaTheme="minorEastAsia" w:hAnsiTheme="minorEastAsia"/>
          <w:sz w:val="28"/>
          <w:szCs w:val="28"/>
        </w:rPr>
      </w:pPr>
      <w:r w:rsidRPr="007C299F">
        <w:rPr>
          <w:rFonts w:asciiTheme="minorEastAsia" w:eastAsiaTheme="minorEastAsia" w:hAnsiTheme="minorEastAsia" w:hint="eastAsia"/>
          <w:sz w:val="28"/>
          <w:szCs w:val="28"/>
        </w:rPr>
        <w:t>致</w:t>
      </w:r>
      <w:r w:rsidR="005C54D8">
        <w:rPr>
          <w:rFonts w:asciiTheme="minorEastAsia" w:eastAsiaTheme="minorEastAsia" w:hAnsiTheme="minorEastAsia" w:hint="eastAsia"/>
          <w:sz w:val="28"/>
          <w:szCs w:val="28"/>
        </w:rPr>
        <w:t>开化县人民医院</w:t>
      </w:r>
      <w:r w:rsidRPr="007C299F">
        <w:rPr>
          <w:rFonts w:asciiTheme="minorEastAsia" w:eastAsiaTheme="minorEastAsia" w:hAnsiTheme="minorEastAsia" w:hint="eastAsia"/>
          <w:sz w:val="28"/>
          <w:szCs w:val="28"/>
        </w:rPr>
        <w:t xml:space="preserve">： </w:t>
      </w:r>
    </w:p>
    <w:p w:rsidR="00C57A9A" w:rsidRPr="007C299F" w:rsidRDefault="00C57A9A" w:rsidP="00C57A9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C299F">
        <w:rPr>
          <w:rFonts w:asciiTheme="minorEastAsia" w:eastAsiaTheme="minorEastAsia" w:hAnsiTheme="minorEastAsia" w:hint="eastAsia"/>
          <w:sz w:val="28"/>
          <w:szCs w:val="28"/>
        </w:rPr>
        <w:t>兹委派我单位先生</w:t>
      </w:r>
      <w:r w:rsidRPr="007C299F">
        <w:rPr>
          <w:rFonts w:asciiTheme="minorEastAsia" w:eastAsiaTheme="minorEastAsia" w:hAnsiTheme="minorEastAsia"/>
          <w:sz w:val="28"/>
          <w:szCs w:val="28"/>
        </w:rPr>
        <w:t>/</w:t>
      </w:r>
      <w:r w:rsidRPr="007C299F">
        <w:rPr>
          <w:rFonts w:asciiTheme="minorEastAsia" w:eastAsiaTheme="minorEastAsia" w:hAnsiTheme="minorEastAsia" w:hint="eastAsia"/>
          <w:sz w:val="28"/>
          <w:szCs w:val="28"/>
        </w:rPr>
        <w:t>女士，身份证号： ，联系方式：</w:t>
      </w:r>
      <w:r w:rsidRPr="007C299F">
        <w:rPr>
          <w:rFonts w:asciiTheme="minorEastAsia" w:eastAsiaTheme="minorEastAsia" w:hAnsiTheme="minorEastAsia" w:hint="eastAsia"/>
          <w:color w:val="000000"/>
          <w:sz w:val="28"/>
          <w:szCs w:val="28"/>
        </w:rPr>
        <w:t>手机号</w:t>
      </w:r>
      <w:r w:rsidRPr="007C299F">
        <w:rPr>
          <w:rFonts w:asciiTheme="minorEastAsia" w:eastAsiaTheme="minorEastAsia" w:hAnsiTheme="minorEastAsia" w:hint="eastAsia"/>
          <w:sz w:val="28"/>
          <w:szCs w:val="28"/>
        </w:rPr>
        <w:t>，代表我公司参加贵院此次</w:t>
      </w:r>
      <w:r w:rsidRPr="006D4D01">
        <w:rPr>
          <w:rFonts w:asciiTheme="minorEastAsia" w:eastAsiaTheme="minorEastAsia" w:hAnsiTheme="minorEastAsia" w:hint="eastAsia"/>
          <w:sz w:val="28"/>
          <w:szCs w:val="28"/>
        </w:rPr>
        <w:t>（标的名称为），</w:t>
      </w:r>
      <w:r w:rsidRPr="00FF067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7C299F">
        <w:rPr>
          <w:rFonts w:asciiTheme="minorEastAsia" w:eastAsiaTheme="minorEastAsia" w:hAnsiTheme="minorEastAsia" w:hint="eastAsia"/>
          <w:sz w:val="28"/>
          <w:szCs w:val="28"/>
        </w:rPr>
        <w:t>招标</w:t>
      </w:r>
      <w:r>
        <w:rPr>
          <w:rFonts w:asciiTheme="minorEastAsia" w:eastAsiaTheme="minorEastAsia" w:hAnsiTheme="minorEastAsia" w:hint="eastAsia"/>
          <w:sz w:val="28"/>
          <w:szCs w:val="28"/>
        </w:rPr>
        <w:t>活动，</w:t>
      </w:r>
      <w:r w:rsidRPr="007C299F">
        <w:rPr>
          <w:rFonts w:asciiTheme="minorEastAsia" w:eastAsiaTheme="minorEastAsia" w:hAnsiTheme="minorEastAsia" w:hint="eastAsia"/>
          <w:sz w:val="28"/>
          <w:szCs w:val="28"/>
        </w:rPr>
        <w:t>全权处理招标过程中的一切事项。本次委托有效期为签发之日起至合同履行完毕之日止。</w:t>
      </w:r>
    </w:p>
    <w:p w:rsidR="00C57A9A" w:rsidRPr="007C299F" w:rsidRDefault="00C57A9A" w:rsidP="00C57A9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7C299F">
        <w:rPr>
          <w:rFonts w:asciiTheme="minorEastAsia" w:eastAsiaTheme="minorEastAsia" w:hAnsiTheme="minorEastAsia" w:hint="eastAsia"/>
          <w:sz w:val="28"/>
          <w:szCs w:val="28"/>
        </w:rPr>
        <w:tab/>
        <w:t xml:space="preserve"> 本委托书必须由本公司法定代表人签字盖章，并加盖本公司公章方为有效。</w:t>
      </w:r>
    </w:p>
    <w:p w:rsidR="00C57A9A" w:rsidRPr="007C299F" w:rsidRDefault="00C57A9A" w:rsidP="00C57A9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C57A9A" w:rsidRPr="007C299F" w:rsidRDefault="00C57A9A" w:rsidP="00C57A9A">
      <w:pPr>
        <w:spacing w:line="36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C299F">
        <w:rPr>
          <w:rFonts w:asciiTheme="minorEastAsia" w:eastAsiaTheme="minorEastAsia" w:hAnsiTheme="minorEastAsia" w:hint="eastAsia"/>
          <w:sz w:val="28"/>
          <w:szCs w:val="28"/>
        </w:rPr>
        <w:t>投标单位名称（盖章）：</w:t>
      </w:r>
    </w:p>
    <w:p w:rsidR="00C57A9A" w:rsidRPr="00C57A9A" w:rsidRDefault="00C57A9A" w:rsidP="00C57A9A">
      <w:pPr>
        <w:spacing w:line="36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C299F">
        <w:rPr>
          <w:rFonts w:asciiTheme="minorEastAsia" w:eastAsiaTheme="minorEastAsia" w:hAnsiTheme="minorEastAsia" w:hint="eastAsia"/>
          <w:sz w:val="28"/>
          <w:szCs w:val="28"/>
        </w:rPr>
        <w:t>法定代表人（签字）：</w:t>
      </w:r>
    </w:p>
    <w:p w:rsidR="00C57A9A" w:rsidRPr="00C57A9A" w:rsidRDefault="00C57A9A" w:rsidP="00C57A9A">
      <w:pPr>
        <w:spacing w:line="36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C299F">
        <w:rPr>
          <w:rFonts w:asciiTheme="minorEastAsia" w:eastAsiaTheme="minorEastAsia" w:hAnsiTheme="minorEastAsia" w:hint="eastAsia"/>
          <w:sz w:val="28"/>
          <w:szCs w:val="28"/>
        </w:rPr>
        <w:t>受委托人（签字）：</w:t>
      </w:r>
    </w:p>
    <w:p w:rsidR="00C57A9A" w:rsidRPr="007C299F" w:rsidRDefault="00C57A9A" w:rsidP="00C57A9A">
      <w:pPr>
        <w:spacing w:line="360" w:lineRule="auto"/>
        <w:ind w:right="8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C299F">
        <w:rPr>
          <w:rFonts w:asciiTheme="minorEastAsia" w:eastAsiaTheme="minorEastAsia" w:hAnsiTheme="minorEastAsia" w:hint="eastAsia"/>
          <w:sz w:val="28"/>
          <w:szCs w:val="28"/>
        </w:rPr>
        <w:t>签发日期：年</w:t>
      </w:r>
      <w:r w:rsidRPr="007C299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月日     </w:t>
      </w:r>
    </w:p>
    <w:tbl>
      <w:tblPr>
        <w:tblStyle w:val="a7"/>
        <w:tblpPr w:leftFromText="180" w:rightFromText="180" w:vertAnchor="text" w:horzAnchor="margin" w:tblpY="486"/>
        <w:tblW w:w="8762" w:type="dxa"/>
        <w:tblLook w:val="04A0"/>
      </w:tblPr>
      <w:tblGrid>
        <w:gridCol w:w="8762"/>
      </w:tblGrid>
      <w:tr w:rsidR="00C57A9A" w:rsidTr="00C57A9A">
        <w:trPr>
          <w:trHeight w:val="3392"/>
        </w:trPr>
        <w:tc>
          <w:tcPr>
            <w:tcW w:w="8762" w:type="dxa"/>
          </w:tcPr>
          <w:p w:rsidR="00C57A9A" w:rsidRDefault="00C57A9A" w:rsidP="00C57A9A">
            <w:pPr>
              <w:spacing w:line="5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受委托人身份证复印件</w:t>
            </w:r>
          </w:p>
        </w:tc>
      </w:tr>
    </w:tbl>
    <w:p w:rsidR="00C57A9A" w:rsidRDefault="00C57A9A" w:rsidP="00AE71E4">
      <w:pPr>
        <w:spacing w:line="560" w:lineRule="exact"/>
        <w:jc w:val="left"/>
        <w:rPr>
          <w:rFonts w:ascii="宋体"/>
          <w:sz w:val="24"/>
        </w:rPr>
      </w:pPr>
    </w:p>
    <w:p w:rsidR="00C57A9A" w:rsidRPr="00C57A9A" w:rsidRDefault="00C57A9A" w:rsidP="00AE71E4">
      <w:pPr>
        <w:spacing w:line="560" w:lineRule="exact"/>
        <w:jc w:val="left"/>
        <w:rPr>
          <w:rFonts w:ascii="宋体"/>
          <w:sz w:val="24"/>
        </w:rPr>
      </w:pPr>
    </w:p>
    <w:p w:rsidR="00C57A9A" w:rsidRPr="00A406B9" w:rsidRDefault="00C57A9A" w:rsidP="00C57A9A">
      <w:pPr>
        <w:rPr>
          <w:b/>
          <w:sz w:val="28"/>
          <w:szCs w:val="28"/>
        </w:rPr>
      </w:pPr>
      <w:bookmarkStart w:id="0" w:name="_Toc331676598"/>
      <w:r w:rsidRPr="00A406B9">
        <w:rPr>
          <w:rFonts w:hint="eastAsia"/>
          <w:b/>
          <w:sz w:val="28"/>
          <w:szCs w:val="28"/>
        </w:rPr>
        <w:lastRenderedPageBreak/>
        <w:t>附件二：</w:t>
      </w:r>
    </w:p>
    <w:p w:rsidR="00C57A9A" w:rsidRPr="00C57A9A" w:rsidRDefault="00C57A9A" w:rsidP="00C57A9A">
      <w:pPr>
        <w:jc w:val="center"/>
        <w:rPr>
          <w:b/>
          <w:kern w:val="44"/>
          <w:sz w:val="28"/>
          <w:szCs w:val="28"/>
        </w:rPr>
      </w:pPr>
      <w:r w:rsidRPr="00C57A9A">
        <w:rPr>
          <w:b/>
          <w:kern w:val="44"/>
          <w:sz w:val="28"/>
          <w:szCs w:val="28"/>
        </w:rPr>
        <w:t>报</w:t>
      </w:r>
      <w:r w:rsidRPr="00C57A9A">
        <w:rPr>
          <w:rFonts w:hint="eastAsia"/>
          <w:b/>
          <w:kern w:val="44"/>
          <w:sz w:val="28"/>
          <w:szCs w:val="28"/>
        </w:rPr>
        <w:t xml:space="preserve"> </w:t>
      </w:r>
      <w:r w:rsidRPr="00C57A9A">
        <w:rPr>
          <w:b/>
          <w:kern w:val="44"/>
          <w:sz w:val="28"/>
          <w:szCs w:val="28"/>
        </w:rPr>
        <w:t>价</w:t>
      </w:r>
      <w:r w:rsidRPr="00C57A9A">
        <w:rPr>
          <w:rFonts w:hint="eastAsia"/>
          <w:b/>
          <w:kern w:val="44"/>
          <w:sz w:val="28"/>
          <w:szCs w:val="28"/>
        </w:rPr>
        <w:t xml:space="preserve"> </w:t>
      </w:r>
      <w:r w:rsidRPr="00C57A9A">
        <w:rPr>
          <w:b/>
          <w:kern w:val="44"/>
          <w:sz w:val="28"/>
          <w:szCs w:val="28"/>
        </w:rPr>
        <w:t>表</w:t>
      </w:r>
      <w:bookmarkEnd w:id="0"/>
    </w:p>
    <w:p w:rsidR="00C57A9A" w:rsidRPr="00C57A9A" w:rsidRDefault="00C57A9A" w:rsidP="00C57A9A">
      <w:pPr>
        <w:pStyle w:val="a6"/>
        <w:snapToGrid w:val="0"/>
        <w:rPr>
          <w:rFonts w:asciiTheme="minorEastAsia" w:eastAsiaTheme="minorEastAsia" w:hAnsiTheme="minorEastAsia" w:cs="Times New Roman"/>
          <w:sz w:val="28"/>
          <w:szCs w:val="28"/>
        </w:rPr>
      </w:pPr>
      <w:r w:rsidRPr="00C57A9A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单位全称（公章）： </w:t>
      </w:r>
    </w:p>
    <w:p w:rsidR="00C57A9A" w:rsidRPr="00C57A9A" w:rsidRDefault="00C57A9A" w:rsidP="00C57A9A">
      <w:pPr>
        <w:pStyle w:val="a6"/>
        <w:snapToGrid w:val="0"/>
        <w:rPr>
          <w:rFonts w:asciiTheme="minorEastAsia" w:eastAsiaTheme="minorEastAsia" w:hAnsiTheme="minorEastAsia" w:cs="Times New Roman"/>
          <w:sz w:val="28"/>
          <w:szCs w:val="28"/>
        </w:rPr>
      </w:pPr>
      <w:r w:rsidRPr="00C57A9A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项目名称： </w:t>
      </w:r>
    </w:p>
    <w:tbl>
      <w:tblPr>
        <w:tblW w:w="8593" w:type="dxa"/>
        <w:jc w:val="center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7"/>
        <w:gridCol w:w="1757"/>
        <w:gridCol w:w="511"/>
        <w:gridCol w:w="1640"/>
        <w:gridCol w:w="1789"/>
        <w:gridCol w:w="2099"/>
      </w:tblGrid>
      <w:tr w:rsidR="00C57A9A" w:rsidRPr="00C57A9A" w:rsidTr="00F00ED8">
        <w:trPr>
          <w:trHeight w:val="80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7A9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7A9A">
              <w:rPr>
                <w:rFonts w:asciiTheme="minorEastAsia" w:eastAsiaTheme="minorEastAsia" w:hAnsiTheme="minorEastAsia" w:hint="eastAsia"/>
                <w:sz w:val="28"/>
                <w:szCs w:val="28"/>
              </w:rPr>
              <w:t>系统名称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系统级别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7A9A">
              <w:rPr>
                <w:rFonts w:asciiTheme="minorEastAsia" w:eastAsiaTheme="minorEastAsia" w:hAnsiTheme="minorEastAsia" w:hint="eastAsia"/>
                <w:sz w:val="28"/>
                <w:szCs w:val="28"/>
              </w:rPr>
              <w:t>单 价（元）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9A" w:rsidRPr="00C57A9A" w:rsidRDefault="00775ABD" w:rsidP="00775AB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  <w:r w:rsidR="00C57A9A" w:rsidRPr="00C57A9A">
              <w:rPr>
                <w:rFonts w:asciiTheme="minorEastAsia" w:eastAsiaTheme="minorEastAsia" w:hAnsiTheme="minorEastAsia" w:hint="eastAsia"/>
                <w:sz w:val="28"/>
                <w:szCs w:val="28"/>
              </w:rPr>
              <w:t>（元）</w:t>
            </w:r>
          </w:p>
        </w:tc>
      </w:tr>
      <w:tr w:rsidR="00C57A9A" w:rsidRPr="00C57A9A" w:rsidTr="00775ABD">
        <w:trPr>
          <w:trHeight w:val="61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7A9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9A" w:rsidRPr="00C57A9A" w:rsidRDefault="00C57A9A" w:rsidP="007225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7A9A" w:rsidRPr="00C57A9A" w:rsidTr="00775ABD">
        <w:trPr>
          <w:trHeight w:val="61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A406B9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9A" w:rsidRPr="00C57A9A" w:rsidRDefault="00C57A9A" w:rsidP="007225D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7A9A" w:rsidRPr="00C57A9A" w:rsidTr="00775ABD">
        <w:trPr>
          <w:trHeight w:val="61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A406B9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7A9A" w:rsidRPr="00C57A9A" w:rsidTr="00775ABD">
        <w:trPr>
          <w:trHeight w:val="61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A406B9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7A9A" w:rsidRPr="00C57A9A" w:rsidTr="00775ABD">
        <w:trPr>
          <w:trHeight w:val="614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7A9A">
              <w:rPr>
                <w:rFonts w:asciiTheme="minorEastAsia" w:eastAsiaTheme="minorEastAsia" w:hAnsiTheme="minorEastAsia" w:hint="eastAsia"/>
                <w:sz w:val="28"/>
                <w:szCs w:val="28"/>
              </w:rPr>
              <w:t>总  价</w:t>
            </w:r>
            <w:r w:rsidR="00F437FA">
              <w:rPr>
                <w:rFonts w:asciiTheme="minorEastAsia" w:eastAsiaTheme="minorEastAsia" w:hAnsiTheme="minorEastAsia" w:hint="eastAsia"/>
                <w:sz w:val="28"/>
                <w:szCs w:val="28"/>
              </w:rPr>
              <w:t>（元）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7A9A">
              <w:rPr>
                <w:rFonts w:asciiTheme="minorEastAsia" w:eastAsiaTheme="minorEastAsia" w:hAnsiTheme="minorEastAsia" w:hint="eastAsia"/>
                <w:sz w:val="28"/>
                <w:szCs w:val="28"/>
              </w:rPr>
              <w:t>小写：</w:t>
            </w:r>
            <w:r w:rsidRPr="00C57A9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C57A9A" w:rsidRPr="00C57A9A" w:rsidTr="00775ABD">
        <w:trPr>
          <w:trHeight w:val="718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A" w:rsidRPr="00C57A9A" w:rsidRDefault="00C57A9A" w:rsidP="007225DD">
            <w:pPr>
              <w:tabs>
                <w:tab w:val="num" w:pos="1418"/>
              </w:tabs>
              <w:snapToGrid w:val="0"/>
              <w:spacing w:before="50" w:after="50" w:line="4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7A9A">
              <w:rPr>
                <w:rFonts w:asciiTheme="minorEastAsia" w:eastAsiaTheme="minorEastAsia" w:hAnsiTheme="minorEastAsia" w:hint="eastAsia"/>
                <w:sz w:val="28"/>
                <w:szCs w:val="28"/>
              </w:rPr>
              <w:t>大写：</w:t>
            </w:r>
            <w:r w:rsidRPr="00C57A9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</w:tbl>
    <w:p w:rsidR="00C57A9A" w:rsidRPr="00C57A9A" w:rsidRDefault="00C57A9A" w:rsidP="00C57A9A">
      <w:pPr>
        <w:tabs>
          <w:tab w:val="num" w:pos="1418"/>
        </w:tabs>
        <w:snapToGrid w:val="0"/>
        <w:spacing w:before="50" w:after="50" w:line="460" w:lineRule="exact"/>
        <w:ind w:left="1418" w:hanging="567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C57A9A" w:rsidRPr="00C57A9A" w:rsidRDefault="00C57A9A" w:rsidP="00C57A9A">
      <w:pPr>
        <w:snapToGrid w:val="0"/>
        <w:spacing w:before="50" w:after="50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C57A9A">
        <w:rPr>
          <w:rFonts w:asciiTheme="minorEastAsia" w:eastAsiaTheme="minorEastAsia" w:hAnsiTheme="minorEastAsia" w:hint="eastAsia"/>
          <w:sz w:val="28"/>
          <w:szCs w:val="28"/>
        </w:rPr>
        <w:t xml:space="preserve">全权代表签名：               日  期：         </w:t>
      </w:r>
    </w:p>
    <w:p w:rsidR="00AE71E4" w:rsidRPr="00C57A9A" w:rsidRDefault="00AE71E4" w:rsidP="00AE71E4">
      <w:pPr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E71E4" w:rsidRDefault="00AE71E4" w:rsidP="00AE71E4">
      <w:pPr>
        <w:spacing w:line="560" w:lineRule="exact"/>
        <w:jc w:val="left"/>
        <w:rPr>
          <w:rFonts w:ascii="宋体"/>
          <w:sz w:val="24"/>
        </w:rPr>
      </w:pPr>
    </w:p>
    <w:p w:rsidR="006D2737" w:rsidRPr="00AE71E4" w:rsidRDefault="006D2737" w:rsidP="00AE71E4"/>
    <w:sectPr w:rsidR="006D2737" w:rsidRPr="00AE71E4" w:rsidSect="001D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F0" w:rsidRDefault="001B07F0" w:rsidP="00AE71E4">
      <w:r>
        <w:separator/>
      </w:r>
    </w:p>
  </w:endnote>
  <w:endnote w:type="continuationSeparator" w:id="1">
    <w:p w:rsidR="001B07F0" w:rsidRDefault="001B07F0" w:rsidP="00AE7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F0" w:rsidRDefault="001B07F0" w:rsidP="00AE71E4">
      <w:r>
        <w:separator/>
      </w:r>
    </w:p>
  </w:footnote>
  <w:footnote w:type="continuationSeparator" w:id="1">
    <w:p w:rsidR="001B07F0" w:rsidRDefault="001B07F0" w:rsidP="00AE7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japaneseCounting"/>
      <w:lvlText w:val="%1、"/>
      <w:lvlJc w:val="left"/>
      <w:pPr>
        <w:tabs>
          <w:tab w:val="num" w:pos="780"/>
        </w:tabs>
        <w:ind w:left="780" w:hanging="42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22"/>
    <w:multiLevelType w:val="multilevel"/>
    <w:tmpl w:val="5AC24D78"/>
    <w:lvl w:ilvl="0">
      <w:start w:val="1"/>
      <w:numFmt w:val="bullet"/>
      <w:lvlText w:val=""/>
      <w:lvlJc w:val="left"/>
      <w:pPr>
        <w:tabs>
          <w:tab w:val="num" w:pos="0"/>
        </w:tabs>
        <w:ind w:left="9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1E4"/>
    <w:rsid w:val="000B57AB"/>
    <w:rsid w:val="00145F03"/>
    <w:rsid w:val="00156864"/>
    <w:rsid w:val="001B0292"/>
    <w:rsid w:val="001B07F0"/>
    <w:rsid w:val="001D2620"/>
    <w:rsid w:val="001F4399"/>
    <w:rsid w:val="00345838"/>
    <w:rsid w:val="003C6303"/>
    <w:rsid w:val="003D29CF"/>
    <w:rsid w:val="003D7A0D"/>
    <w:rsid w:val="0047451A"/>
    <w:rsid w:val="004B6AEC"/>
    <w:rsid w:val="00521236"/>
    <w:rsid w:val="005709D8"/>
    <w:rsid w:val="005C54D8"/>
    <w:rsid w:val="005D516F"/>
    <w:rsid w:val="006D2737"/>
    <w:rsid w:val="007448AA"/>
    <w:rsid w:val="00775ABD"/>
    <w:rsid w:val="008E1AA0"/>
    <w:rsid w:val="008E6630"/>
    <w:rsid w:val="0096242B"/>
    <w:rsid w:val="00982F6E"/>
    <w:rsid w:val="00A406B9"/>
    <w:rsid w:val="00AE71E4"/>
    <w:rsid w:val="00B55A7C"/>
    <w:rsid w:val="00C34D82"/>
    <w:rsid w:val="00C57A9A"/>
    <w:rsid w:val="00C93EB9"/>
    <w:rsid w:val="00F00ED8"/>
    <w:rsid w:val="00F437FA"/>
    <w:rsid w:val="00FC4C0F"/>
    <w:rsid w:val="00FD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57A9A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1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1E4"/>
    <w:rPr>
      <w:sz w:val="18"/>
      <w:szCs w:val="18"/>
    </w:rPr>
  </w:style>
  <w:style w:type="paragraph" w:styleId="a5">
    <w:name w:val="List Paragraph"/>
    <w:basedOn w:val="a"/>
    <w:uiPriority w:val="34"/>
    <w:qFormat/>
    <w:rsid w:val="00C57A9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57A9A"/>
    <w:rPr>
      <w:rFonts w:ascii="Calibri" w:eastAsia="宋体" w:hAnsi="Calibri" w:cs="Times New Roman"/>
      <w:b/>
      <w:bCs/>
      <w:sz w:val="32"/>
      <w:szCs w:val="32"/>
    </w:rPr>
  </w:style>
  <w:style w:type="paragraph" w:styleId="a6">
    <w:name w:val="caption"/>
    <w:basedOn w:val="a"/>
    <w:next w:val="a"/>
    <w:qFormat/>
    <w:rsid w:val="00C57A9A"/>
    <w:pPr>
      <w:spacing w:before="152" w:after="160"/>
    </w:pPr>
    <w:rPr>
      <w:rFonts w:ascii="Arial" w:eastAsia="黑体" w:hAnsi="Arial" w:cs="Arial"/>
      <w:sz w:val="20"/>
      <w:szCs w:val="20"/>
    </w:rPr>
  </w:style>
  <w:style w:type="table" w:styleId="a7">
    <w:name w:val="Table Grid"/>
    <w:basedOn w:val="a1"/>
    <w:uiPriority w:val="59"/>
    <w:rsid w:val="00C57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20</cp:revision>
  <cp:lastPrinted>2024-10-28T06:38:00Z</cp:lastPrinted>
  <dcterms:created xsi:type="dcterms:W3CDTF">2020-06-19T01:38:00Z</dcterms:created>
  <dcterms:modified xsi:type="dcterms:W3CDTF">2024-10-28T06:38:00Z</dcterms:modified>
</cp:coreProperties>
</file>